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регламент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 государственного налогового инспектора 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расчетов с бюджетом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Межрайонной ИФНС России №27 по Санкт-Петербургу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старшего  государственного налогового инспектора  отдела расчетов с бюджетом Межрайонной ИФНС России №27 по Санкт-Петербургу (далее – начальник отдела) относится к старшей группе должностей гражданской службы категории "специалисты".</w:t>
      </w:r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CD3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- 11-3-4-095.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Область профессиональной служебной деятельности старшего  государственного налогового инспектора: регулирование налоговой деятельности.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Вид профессиональной служебной деятельности старшего  государственного налогового инспектора: администрирование вопросов организации и ведения оперативно-бухгалтерского учета поступлений налоговых платежей и других доходов в бюджетную систему Российской Федерации в соответствии с изменениями и дополнениями, вносимыми в классификацию доходов бюджета.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Назначение на должность и освобождение от должности старшего  государственного налогового инспектора  осуществляется приказом начальника Межрайонной ИФНС России №27 по Санкт-Петербургу.</w:t>
      </w:r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5. Старший  государственный налоговый инспектор  непосредственно подчиняется начальнику отдела.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II. Квалификационные требования для замещения должности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службы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замещения должности старшего  государственного налогового инспектора устанавливаются следующие требования.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Наличие высшего образования по специальности, направлению подготовки: </w:t>
      </w:r>
      <w:r w:rsidRPr="00EC6CD3">
        <w:rPr>
          <w:rFonts w:ascii="Times New Roman" w:hAnsi="Times New Roman" w:cs="Times New Roman"/>
          <w:sz w:val="28"/>
          <w:szCs w:val="28"/>
        </w:rPr>
        <w:t xml:space="preserve">укрупненных групп специальностей, направлений подготовки: </w:t>
      </w:r>
      <w:proofErr w:type="gramStart"/>
      <w:r w:rsidRPr="00EC6CD3">
        <w:rPr>
          <w:rFonts w:ascii="Times New Roman" w:hAnsi="Times New Roman" w:cs="Times New Roman"/>
          <w:sz w:val="28"/>
          <w:szCs w:val="28"/>
        </w:rPr>
        <w:t>"Экономика и управление" (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"Экономика", </w:t>
      </w:r>
      <w:r w:rsidRPr="00EC6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"Менеджмент", "Управление персоналом", 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EC6CD3">
        <w:rPr>
          <w:rFonts w:ascii="Times New Roman" w:hAnsi="Times New Roman" w:cs="Times New Roman"/>
          <w:sz w:val="28"/>
          <w:szCs w:val="28"/>
        </w:rPr>
        <w:t xml:space="preserve">, "Юриспруденция" </w:t>
      </w:r>
      <w:r w:rsidRPr="00EC6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Наличие профессиональных знаний: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EC6C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EC6C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профессиональной служебной деятельности.</w:t>
      </w:r>
      <w:proofErr w:type="gramEnd"/>
    </w:p>
    <w:p w:rsidR="00EC6CD3" w:rsidRPr="00EC6CD3" w:rsidRDefault="00EC6CD3" w:rsidP="00EC6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C6CD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6.4.2. Иные профессиональные знания: </w:t>
      </w:r>
      <w:r w:rsidRPr="00EC6CD3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основы экономики, финансов,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EC6C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6CD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Pr="00EC6CD3">
        <w:rPr>
          <w:rFonts w:ascii="Times New Roman" w:eastAsia="Times New Roman" w:hAnsi="Times New Roman" w:cs="Calibri"/>
          <w:spacing w:val="-2"/>
          <w:sz w:val="28"/>
          <w:szCs w:val="28"/>
          <w:lang w:eastAsia="ru-RU"/>
        </w:rPr>
        <w:t xml:space="preserve">Наличие функциональных знаний: </w:t>
      </w:r>
      <w:r w:rsidRPr="00EC6CD3">
        <w:rPr>
          <w:rFonts w:ascii="Times New Roman" w:eastAsia="Times New Roman" w:hAnsi="Times New Roman" w:cs="Calibri"/>
          <w:sz w:val="28"/>
          <w:szCs w:val="28"/>
          <w:lang w:eastAsia="ru-RU"/>
        </w:rPr>
        <w:t>основы налогообложения; методология и техника проведения документальных проверок налогооблагаемой базы; учет, анализ и аудит налогооблагаемых показателей; методология и методика исчисления доходов;</w:t>
      </w:r>
      <w:r w:rsidRPr="00EC6CD3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п</w:t>
      </w:r>
      <w:r w:rsidRPr="00EC6CD3">
        <w:rPr>
          <w:rFonts w:ascii="Times New Roman" w:eastAsia="Times New Roman" w:hAnsi="Times New Roman" w:cs="Calibri"/>
          <w:sz w:val="28"/>
          <w:szCs w:val="28"/>
          <w:lang w:eastAsia="ru-RU"/>
        </w:rPr>
        <w:t>ринципы предоставления государственных услуг; понятие, процедура рассмотрения обращений граждан; понятие нормы права, нормативного правового акта, правоотношений и их признаки; принципы, методы, технологии и механизмы осуществления контроля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Pr="00EC6CD3">
        <w:rPr>
          <w:rFonts w:ascii="Times New Roman" w:eastAsia="Times New Roman" w:hAnsi="Times New Roman" w:cs="Calibri"/>
          <w:spacing w:val="-2"/>
          <w:sz w:val="28"/>
          <w:szCs w:val="28"/>
          <w:lang w:eastAsia="ru-RU"/>
        </w:rPr>
        <w:t xml:space="preserve">; 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EC6CD3" w:rsidRPr="00EC6CD3" w:rsidRDefault="00EC6CD3" w:rsidP="00EC6CD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Наличие профессиональных умений: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и ведение оперативно-бухгалтерского учета поступления налоговых платежей и других доходов в бюджетную систему Российской Федерации; организация работы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 организация работы по передаче сведений (за исключением отчетов)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6.8.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 налогоплательщиков; осуществление контроля исполнения предписаний, решений и других распорядительных документов; подготовка аналитических, информационных и других материалов; организация и проведение мониторинга применения законодательства; контроль за полнотой и наполняемостью информационного ресурса «Расчеты с бюджетом»;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оперативной информации из ИР «Расчеты с бюджетом» передаваемой налоговыми органами в финансовые органы субъекта РФ и муниципальных образований; проведение внутреннего мониторинга на основании Перечней операций технологических процессов, указанных в сформированных картах внутреннего контроля,  с целью предотвращения нарушений.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Должностные обязанности: </w:t>
      </w:r>
    </w:p>
    <w:p w:rsid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осуществлять выполнение задач, возложенных на отдел в соответствии с положением об отделе;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 xml:space="preserve">- осуществлять ввод платежных документов и </w:t>
      </w:r>
      <w:proofErr w:type="gramStart"/>
      <w:r w:rsidRPr="0009047E">
        <w:rPr>
          <w:rFonts w:ascii="Times New Roman" w:hAnsi="Times New Roman" w:cs="Times New Roman"/>
          <w:sz w:val="28"/>
          <w:szCs w:val="28"/>
        </w:rPr>
        <w:t>ручное</w:t>
      </w:r>
      <w:proofErr w:type="gramEnd"/>
      <w:r w:rsidRPr="000904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047E">
        <w:rPr>
          <w:rFonts w:ascii="Times New Roman" w:hAnsi="Times New Roman" w:cs="Times New Roman"/>
          <w:sz w:val="28"/>
          <w:szCs w:val="28"/>
        </w:rPr>
        <w:t>доопределение</w:t>
      </w:r>
      <w:proofErr w:type="spellEnd"/>
      <w:r w:rsidRPr="0009047E">
        <w:rPr>
          <w:rFonts w:ascii="Times New Roman" w:hAnsi="Times New Roman" w:cs="Times New Roman"/>
          <w:sz w:val="28"/>
          <w:szCs w:val="28"/>
        </w:rPr>
        <w:t xml:space="preserve">  отдельных реквизитов документов для разноски в КРСБ;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 проводить уточнение невыясненных и неклассифицированных платежей;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осуществлять мониторинг своевременности и полноты разноски платежных документов;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904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047E">
        <w:rPr>
          <w:rFonts w:ascii="Times New Roman" w:hAnsi="Times New Roman" w:cs="Times New Roman"/>
          <w:sz w:val="28"/>
          <w:szCs w:val="28"/>
        </w:rPr>
        <w:t xml:space="preserve"> правильностью, полнотой и своевременностью ввода информации;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принимать участие в совещаниях, проводимых руководством отдела при рассмотрении вопросов, отнесенных к компетенции структурного подразделения;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 повышать профессиональную подготовку государственного гражданского служащего структурного подразделения и внедрения передовых приемов и методов работы;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9047E" w:rsidRPr="0009047E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</w:t>
      </w:r>
      <w:r w:rsidRPr="0009047E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09047E" w:rsidRPr="00EC6CD3" w:rsidRDefault="0009047E" w:rsidP="00090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7E">
        <w:rPr>
          <w:rFonts w:ascii="Times New Roman" w:hAnsi="Times New Roman" w:cs="Times New Roman"/>
          <w:sz w:val="28"/>
          <w:szCs w:val="28"/>
        </w:rPr>
        <w:t>- вести делопроизводство отдела в установленном порядке.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посещать в установленном порядке для исполнения должностных обязанностей  учреждения и организации;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докладывать начальнику инспекции о выявленных резервах и возможностях улучшения работы; вносить предложения по совершенствованию работы отдела;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EC6C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2017, N 15 (ч.1), ст.2194), приказами (распоряжениями) ФНС России, </w:t>
      </w:r>
      <w:r w:rsidRPr="00EC6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расчетов с бюджетом, приказами управления ФНС России по Санкт-Петербургу, приказами инспекции, поручениями руководства инспекции.   </w:t>
      </w:r>
      <w:r w:rsidRPr="00EC6CD3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IV. Перечень вопросов, по которым гражданский служащий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или обязан самостоятельно принимать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управленческие и иные решения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lastRenderedPageBreak/>
        <w:t>- исполнять соответствующий документ или направлять его другому исполнителю;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информировать вышестоящее руководство для принятия им соответствующего решения;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  отказывать в приеме документов, оформленных ненадлежащим образом;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 давать указания, рекомендации по вопросам, отнесенным к компетенции отдела.</w:t>
      </w:r>
    </w:p>
    <w:p w:rsidR="00EC6CD3" w:rsidRPr="00EC6CD3" w:rsidRDefault="00EC6CD3" w:rsidP="00EC6CD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осуществлять проверку документов, оформляемых сотрудником отдела, и при необходимости возвращать их на переоформление или запрашивать дополнительную информацию;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V. Перечень вопросов, по которым гражданский служащий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или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 при подготовке проектов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и (или) проектов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управленческих и иных решений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C6CD3" w:rsidRPr="00EC6CD3" w:rsidRDefault="00EC6CD3" w:rsidP="00EC6C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 xml:space="preserve">   - информации для совещаний руководства отдела;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 xml:space="preserve">   - иных актов по поручению  руководства отдела.</w:t>
      </w:r>
    </w:p>
    <w:p w:rsidR="00EC6CD3" w:rsidRPr="00EC6CD3" w:rsidRDefault="00EC6CD3" w:rsidP="00EC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принимать участие в подготовке в подготовке (обсуждении) следующих проектов: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 xml:space="preserve"> - планов работы отдела;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C6CD3" w:rsidRPr="00EC6CD3" w:rsidRDefault="00EC6CD3" w:rsidP="00EC6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CD3">
        <w:rPr>
          <w:rFonts w:ascii="Times New Roman" w:hAnsi="Times New Roman" w:cs="Times New Roman"/>
          <w:sz w:val="28"/>
          <w:szCs w:val="28"/>
        </w:rPr>
        <w:t>- иных актов по поручению руководства отдела.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VI. Сроки и процедуры подготовки, рассмотрения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управленческих и иных решений, порядок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 и принятия данных решений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Порядок служебного взаимодействия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старшего государственного налогового инспектора с 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EC6C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 принципов</w:t>
        </w:r>
      </w:hyperlink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 ст.3196; 2009, N 29, ст.3658), и требований к служебному поведению, установленных </w:t>
      </w:r>
      <w:hyperlink r:id="rId10" w:history="1">
        <w:r w:rsidRPr="00EC6C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VIII. Перечень государственных услуг, оказываемых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и организациям в соответствии </w:t>
      </w:r>
      <w:proofErr w:type="gramStart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административным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 Федеральной налоговой службы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18. Государственная услуга не оказывается.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IX. Показатели эффективности и результативности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служебной деятельности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своевременности и оперативности выполнения поручений;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осознанию ответственности за последствия своих действий, принимаемых решений.</w:t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CD3" w:rsidRPr="00EC6CD3" w:rsidRDefault="00EC6CD3" w:rsidP="00EC6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C6CD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C6CD3" w:rsidRPr="00EC6CD3" w:rsidRDefault="00EC6CD3" w:rsidP="00EC6C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EC6CD3" w:rsidRPr="00EC6CD3" w:rsidSect="00DF60A9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D3"/>
    <w:rsid w:val="0009047E"/>
    <w:rsid w:val="002C42AB"/>
    <w:rsid w:val="00CF3257"/>
    <w:rsid w:val="00EC6CD3"/>
    <w:rsid w:val="00ED422A"/>
    <w:rsid w:val="00EE2EE0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2774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Шелегеда Ольга Валентиновна</dc:creator>
  <cp:lastModifiedBy>Старова Ольга Евгеньевна</cp:lastModifiedBy>
  <cp:revision>5</cp:revision>
  <dcterms:created xsi:type="dcterms:W3CDTF">2020-10-07T06:12:00Z</dcterms:created>
  <dcterms:modified xsi:type="dcterms:W3CDTF">2020-10-07T07:18:00Z</dcterms:modified>
</cp:coreProperties>
</file>